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40" w:before="120"/>
      </w:pPr>
      <w:r>
        <w:rPr>
          <w:rFonts w:ascii="Calibri" w:cs="Calibri" w:eastAsia="Calibri" w:hAnsi="Calibri"/>
          <w:b/>
          <w:bCs/>
          <w:sz w:val="22"/>
          <w:szCs w:val="22"/>
        </w:rPr>
        <w:t xml:space="preserve">SUBJECT: PRE-LEGAL NOTICE — GSTR-1 FILING DEFAULT AND SECTION 16(4) ITC EXPOSURE, INVOICE [INVOICE NUMBER]</w:t>
      </w:r>
    </w:p>
    <w:p>
      <w:pPr>
        <w:spacing w:after="200" w:line="300"/>
        <w:jc w:val="both"/>
      </w:pPr>
      <w:r>
        <w:rPr>
          <w:rFonts w:ascii="Calibri" w:cs="Calibri" w:eastAsia="Calibri" w:hAnsi="Calibri"/>
          <w:sz w:val="22"/>
          <w:szCs w:val="22"/>
        </w:rPr>
        <w:t xml:space="preserve">Date: [DATE]</w:t>
      </w:r>
    </w:p>
    <w:p>
      <w:pPr>
        <w:spacing w:after="40"/>
      </w:pPr>
      <w:r>
        <w:rPr>
          <w:rFonts w:ascii="Calibri" w:cs="Calibri" w:eastAsia="Calibri" w:hAnsi="Calibri"/>
          <w:sz w:val="22"/>
          <w:szCs w:val="22"/>
        </w:rPr>
        <w:t xml:space="preserve">To,</w:t>
      </w:r>
    </w:p>
    <w:p>
      <w:pPr>
        <w:spacing w:after="40"/>
      </w:pPr>
      <w:r>
        <w:rPr>
          <w:rFonts w:ascii="Calibri" w:cs="Calibri" w:eastAsia="Calibri" w:hAnsi="Calibri"/>
          <w:sz w:val="22"/>
          <w:szCs w:val="22"/>
        </w:rPr>
        <w:t xml:space="preserve">[SUPPLIER CEO NAME]</w:t>
      </w:r>
    </w:p>
    <w:p>
      <w:pPr>
        <w:spacing w:after="40"/>
      </w:pPr>
      <w:r>
        <w:rPr>
          <w:rFonts w:ascii="Calibri" w:cs="Calibri" w:eastAsia="Calibri" w:hAnsi="Calibri"/>
          <w:sz w:val="22"/>
          <w:szCs w:val="22"/>
        </w:rPr>
        <w:t xml:space="preserve">Chief Executive Officer</w:t>
      </w:r>
    </w:p>
    <w:p>
      <w:pPr>
        <w:spacing w:after="40"/>
      </w:pPr>
      <w:r>
        <w:rPr>
          <w:rFonts w:ascii="Calibri" w:cs="Calibri" w:eastAsia="Calibri" w:hAnsi="Calibri"/>
          <w:sz w:val="22"/>
          <w:szCs w:val="22"/>
        </w:rPr>
        <w:t xml:space="preserve">[SUPPLIER NAME]</w:t>
      </w:r>
    </w:p>
    <w:p>
      <w:pPr>
        <w:spacing w:after="240"/>
      </w:pPr>
      <w:r>
        <w:rPr>
          <w:rFonts w:ascii="Calibri" w:cs="Calibri" w:eastAsia="Calibri" w:hAnsi="Calibri"/>
          <w:sz w:val="22"/>
          <w:szCs w:val="22"/>
        </w:rPr>
        <w:t xml:space="preserve">GSTIN: [SUPPLIER GSTIN]</w:t>
      </w:r>
    </w:p>
    <w:p>
      <w:pPr>
        <w:spacing w:after="240"/>
      </w:pPr>
      <w:r>
        <w:rPr>
          <w:rFonts w:ascii="Calibri" w:cs="Calibri" w:eastAsia="Calibri" w:hAnsi="Calibri"/>
          <w:sz w:val="22"/>
          <w:szCs w:val="22"/>
        </w:rPr>
        <w:t xml:space="preserve">Copy: [SUPPLIER LEGAL COUNSEL NAME], [SUPPLIER CFO NAME], [SUPPLIER CHIEF PROCUREMENT OFFICER NAME]</w:t>
      </w:r>
    </w:p>
    <w:p>
      <w:pPr>
        <w:spacing w:after="200" w:line="300"/>
        <w:jc w:val="both"/>
      </w:pPr>
      <w:r>
        <w:rPr>
          <w:rFonts w:ascii="Calibri" w:cs="Calibri" w:eastAsia="Calibri" w:hAnsi="Calibri"/>
          <w:sz w:val="22"/>
          <w:szCs w:val="22"/>
        </w:rPr>
        <w:t xml:space="preserve">Dear [SUPPLIER CEO NAME],</w:t>
      </w:r>
    </w:p>
    <w:p>
      <w:pPr>
        <w:spacing w:after="200" w:line="300"/>
        <w:jc w:val="both"/>
      </w:pPr>
      <w:r>
        <w:rPr>
          <w:rFonts w:ascii="Calibri" w:cs="Calibri" w:eastAsia="Calibri" w:hAnsi="Calibri"/>
          <w:sz w:val="22"/>
          <w:szCs w:val="22"/>
        </w:rPr>
        <w:t xml:space="preserve">Our client [BUYER COMPANY NAME], through its counsel [LEGAL COUNSEL FIRM NAME], hereby serves the following pre-legal notice on [SUPPLIER NAME].</w:t>
      </w:r>
    </w:p>
    <w:p>
      <w:pPr>
        <w:spacing w:after="200" w:line="300"/>
        <w:jc w:val="both"/>
      </w:pPr>
      <w:r>
        <w:rPr>
          <w:rFonts w:ascii="Calibri" w:cs="Calibri" w:eastAsia="Calibri" w:hAnsi="Calibri"/>
          <w:b/>
          <w:bCs/>
          <w:sz w:val="22"/>
          <w:szCs w:val="22"/>
        </w:rPr>
        <w:t xml:space="preserve">1. </w:t>
      </w:r>
      <w:r>
        <w:rPr>
          <w:rFonts w:ascii="Calibri" w:cs="Calibri" w:eastAsia="Calibri" w:hAnsi="Calibri"/>
          <w:sz w:val="22"/>
          <w:szCs w:val="22"/>
        </w:rPr>
        <w:t xml:space="preserve">Under purchase order [PO NUMBER] and our correspondence dated [LEVEL 1 DATE] through [LEVEL 5 DATE], [SUPPLIER NAME] has failed to file the outward-supply statement in FORM GSTR-1 under Section 39 of the CGST Act 2017 for invoices [INVOICE NUMBERS] aggregating illustrative Rs 12,00,000, carrying an aggregate input tax credit exposure of illustrative Rs 2,40,000 to our client.</w:t>
      </w:r>
    </w:p>
    <w:p>
      <w:pPr>
        <w:spacing w:after="200" w:line="300"/>
        <w:jc w:val="both"/>
      </w:pPr>
      <w:r>
        <w:rPr>
          <w:rFonts w:ascii="Calibri" w:cs="Calibri" w:eastAsia="Calibri" w:hAnsi="Calibri"/>
          <w:b/>
          <w:bCs/>
          <w:sz w:val="22"/>
          <w:szCs w:val="22"/>
        </w:rPr>
        <w:t xml:space="preserve">2. </w:t>
      </w:r>
      <w:r>
        <w:rPr>
          <w:rFonts w:ascii="Calibri" w:cs="Calibri" w:eastAsia="Calibri" w:hAnsi="Calibri"/>
          <w:sz w:val="22"/>
          <w:szCs w:val="22"/>
        </w:rPr>
        <w:t xml:space="preserve">The input tax credit recovery window under Section 16(4) of the CGST Act 2017 for the invoices in question closes on [30 NOVEMBER OF APPLICABLE FY]. After this date, the input tax credit becomes permanently unavailable to our client and constitutes a definite and quantifiable loss.</w:t>
      </w:r>
    </w:p>
    <w:p>
      <w:pPr>
        <w:spacing w:after="200" w:line="300"/>
        <w:jc w:val="both"/>
      </w:pPr>
      <w:r>
        <w:rPr>
          <w:rFonts w:ascii="Calibri" w:cs="Calibri" w:eastAsia="Calibri" w:hAnsi="Calibri"/>
          <w:b/>
          <w:bCs/>
          <w:sz w:val="22"/>
          <w:szCs w:val="22"/>
        </w:rPr>
        <w:t xml:space="preserve">3. </w:t>
      </w:r>
      <w:r>
        <w:rPr>
          <w:rFonts w:ascii="Calibri" w:cs="Calibri" w:eastAsia="Calibri" w:hAnsi="Calibri"/>
          <w:sz w:val="22"/>
          <w:szCs w:val="22"/>
        </w:rPr>
        <w:t xml:space="preserve">Under Section 122 of the CGST Act 2017, [SUPPLIER NAME] is exposed to a penalty of ten thousand rupees or an amount equivalent to the tax collected but not paid to the Government, whichever is higher, for failure to furnish returns under Section 39. This exposure is recorded without prejudice to our client’s rights under the purchase order, the CGST Act 2017, and the Indian Contract Act 1872.</w:t>
      </w:r>
    </w:p>
    <w:p>
      <w:pPr>
        <w:spacing w:after="200" w:line="300"/>
        <w:jc w:val="both"/>
      </w:pPr>
      <w:r>
        <w:rPr>
          <w:rFonts w:ascii="Calibri" w:cs="Calibri" w:eastAsia="Calibri" w:hAnsi="Calibri"/>
          <w:b/>
          <w:bCs/>
          <w:sz w:val="22"/>
          <w:szCs w:val="22"/>
        </w:rPr>
        <w:t xml:space="preserve">4. </w:t>
      </w:r>
      <w:r>
        <w:rPr>
          <w:rFonts w:ascii="Calibri" w:cs="Calibri" w:eastAsia="Calibri" w:hAnsi="Calibri"/>
          <w:sz w:val="22"/>
          <w:szCs w:val="22"/>
        </w:rPr>
        <w:t xml:space="preserve">Our client hereby serves notice of its intent to invoke Clause [ARBITRATION CLAUSE NUMBER] of the purchase order and to initiate arbitration proceedings under the Arbitration and Conciliation Act 1996, or in the alternative to pursue civil recovery under the Indian Contract Act 1872, for the aggregate input tax credit exposure of illustrative Rs 2,40,000 together with interest, costs, and any additional damages, if the pending GSTR-1 filings and the Section 34 credit note demand of [LEVEL 5 DATE] are not resolved within thirty days from the date of this pre-legal notice.</w:t>
      </w:r>
    </w:p>
    <w:p>
      <w:pPr>
        <w:spacing w:after="200" w:line="300"/>
        <w:jc w:val="both"/>
      </w:pPr>
      <w:r>
        <w:rPr>
          <w:rFonts w:ascii="Calibri" w:cs="Calibri" w:eastAsia="Calibri" w:hAnsi="Calibri"/>
          <w:b/>
          <w:bCs/>
          <w:sz w:val="22"/>
          <w:szCs w:val="22"/>
        </w:rPr>
        <w:t xml:space="preserve">5. </w:t>
      </w:r>
      <w:r>
        <w:rPr>
          <w:rFonts w:ascii="Calibri" w:cs="Calibri" w:eastAsia="Calibri" w:hAnsi="Calibri"/>
          <w:sz w:val="22"/>
          <w:szCs w:val="22"/>
        </w:rPr>
        <w:t xml:space="preserve">Our client further reserves the right to make a regulatory reference under Section 122 of the CGST Act 2017 to the jurisdictional Commissioner of Central Goods and Services Tax, and to pursue any additional legal, contractual, or commercial remedies available to it.</w:t>
      </w:r>
    </w:p>
    <w:p>
      <w:pPr>
        <w:spacing w:after="200" w:line="300"/>
        <w:jc w:val="both"/>
      </w:pPr>
      <w:r>
        <w:rPr>
          <w:rFonts w:ascii="Calibri" w:cs="Calibri" w:eastAsia="Calibri" w:hAnsi="Calibri"/>
          <w:sz w:val="22"/>
          <w:szCs w:val="22"/>
        </w:rPr>
        <w:t xml:space="preserve">Please treat this notice with the seriousness it warrants. A written response with a filing timeline and a Section 34 credit note commitment is expected within thirty days from the date of this notice, failing which our client will proceed with arbitration or civil recovery without further reference.</w:t>
      </w:r>
    </w:p>
    <w:p>
      <w:pPr>
        <w:spacing w:after="60" w:before="240"/>
      </w:pPr>
      <w:r>
        <w:rPr>
          <w:rFonts w:ascii="Calibri" w:cs="Calibri" w:eastAsia="Calibri" w:hAnsi="Calibri"/>
          <w:sz w:val="22"/>
          <w:szCs w:val="22"/>
        </w:rPr>
        <w:t xml:space="preserve">Yours faithfully,</w:t>
      </w:r>
    </w:p>
    <w:p>
      <w:pPr>
        <w:spacing w:after="60"/>
      </w:pPr>
      <w:r>
        <w:rPr>
          <w:rFonts w:ascii="Calibri" w:cs="Calibri" w:eastAsia="Calibri" w:hAnsi="Calibri"/>
          <w:b/>
          <w:bCs/>
          <w:sz w:val="22"/>
          <w:szCs w:val="22"/>
        </w:rPr>
        <w:t xml:space="preserve">For [BUYER COMPANY NAME]</w:t>
      </w:r>
    </w:p>
    <w:p>
      <w:pPr>
        <w:spacing w:after="60"/>
      </w:pPr>
      <w:r>
        <w:rPr>
          <w:rFonts w:ascii="Calibri" w:cs="Calibri" w:eastAsia="Calibri" w:hAnsi="Calibri"/>
          <w:sz w:val="22"/>
          <w:szCs w:val="22"/>
        </w:rPr>
        <w:t xml:space="preserve">_______________________</w:t>
      </w:r>
    </w:p>
    <w:p>
      <w:pPr>
        <w:spacing w:after="60"/>
      </w:pPr>
      <w:r>
        <w:rPr>
          <w:rFonts w:ascii="Calibri" w:cs="Calibri" w:eastAsia="Calibri" w:hAnsi="Calibri"/>
          <w:sz w:val="22"/>
          <w:szCs w:val="22"/>
        </w:rPr>
        <w:t xml:space="preserve">[SIGNATORY NAME]</w:t>
      </w:r>
    </w:p>
    <w:p>
      <w:pPr>
        <w:spacing w:after="60"/>
      </w:pPr>
      <w:r>
        <w:rPr>
          <w:rFonts w:ascii="Calibri" w:cs="Calibri" w:eastAsia="Calibri" w:hAnsi="Calibri"/>
          <w:sz w:val="22"/>
          <w:szCs w:val="22"/>
        </w:rPr>
        <w:t xml:space="preserve">[LEGAL COUNSEL / LEGAL COUNSEL FIRM NAME]</w:t>
      </w:r>
    </w:p>
    <w:p>
      <w:pPr>
        <w:spacing w:after="60"/>
      </w:pPr>
      <w:r>
        <w:rPr>
          <w:rFonts w:ascii="Calibri" w:cs="Calibri" w:eastAsia="Calibri" w:hAnsi="Calibri"/>
          <w:sz w:val="22"/>
          <w:szCs w:val="22"/>
        </w:rPr>
        <w:t xml:space="preserve">Date: [DATE]</w:t>
      </w:r>
    </w:p>
    <w:sectPr>
      <w:headerReference w:type="default" r:id="rId7"/>
      <w:footerReference w:type="default" r:id="rId8"/>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333333" w:sz="6" w:space="6"/>
      </w:pBdr>
      <w:spacing w:before="120"/>
      <w:jc w:val="center"/>
    </w:pPr>
    <w:r>
      <w:rPr>
        <w:rFonts w:ascii="Calibri" w:cs="Calibri" w:eastAsia="Calibri" w:hAnsi="Calibri"/>
        <w:i/>
        <w:iCs/>
        <w:color w:val="666666"/>
        <w:sz w:val="16"/>
        <w:szCs w:val="16"/>
      </w:rPr>
      <w:t xml:space="preserve">Illustrative template — customise every field before sending</w:t>
    </w:r>
  </w:p>
  <w:p>
    <w:pPr>
      <w:jc w:val="center"/>
    </w:pPr>
    <w:r>
      <w:rPr>
        <w:rFonts w:ascii="Calibri" w:cs="Calibri" w:eastAsia="Calibri" w:hAnsi="Calibri"/>
        <w:color w:val="888888"/>
        <w:sz w:val="14"/>
        <w:szCs w:val="14"/>
      </w:rPr>
      <w:t xml:space="preserve">Vendor GSTR-1 Follow-Up Letter Pack v1.0 · Terra Insight Editorial Team · 2026-08-06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60"/>
      <w:jc w:val="right"/>
    </w:pPr>
    <w:r>
      <w:rPr>
        <w:rFonts w:ascii="Calibri" w:cs="Calibri" w:eastAsia="Calibri" w:hAnsi="Calibri"/>
        <w:b/>
        <w:bCs/>
        <w:sz w:val="22"/>
        <w:szCs w:val="22"/>
      </w:rPr>
      <w:t xml:space="preserve">TERRA INSIGHT</w:t>
    </w:r>
  </w:p>
  <w:p>
    <w:pPr>
      <w:pBdr>
        <w:bottom w:val="single" w:color="333333" w:sz="6" w:space="6"/>
      </w:pBdr>
      <w:spacing w:after="240"/>
      <w:jc w:val="right"/>
    </w:pPr>
    <w:r>
      <w:rPr>
        <w:rFonts w:ascii="Calibri" w:cs="Calibri" w:eastAsia="Calibri" w:hAnsi="Calibri"/>
        <w:i/>
        <w:iCs/>
        <w:color w:val="555555"/>
        <w:sz w:val="18"/>
        <w:szCs w:val="18"/>
      </w:rPr>
      <w:t xml:space="preserve">Reconciliation infrastructure for India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2026-08-16T05:25:10.774Z</dcterms:created>
  <dcterms:modified xsi:type="dcterms:W3CDTF">2026-08-16T05:25:10.774Z</dcterms:modified>
</cp:coreProperties>
</file>

<file path=docProps/custom.xml><?xml version="1.0" encoding="utf-8"?>
<Properties xmlns="http://schemas.openxmlformats.org/officeDocument/2006/custom-properties" xmlns:vt="http://schemas.openxmlformats.org/officeDocument/2006/docPropsVTypes"/>
</file>