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120"/>
      </w:pPr>
      <w:r>
        <w:rPr>
          <w:rFonts w:ascii="Calibri" w:cs="Calibri" w:eastAsia="Calibri" w:hAnsi="Calibri"/>
          <w:b/>
          <w:bCs/>
          <w:sz w:val="22"/>
          <w:szCs w:val="22"/>
        </w:rPr>
        <w:t xml:space="preserve">SUBJECT: PURCHASE ORDER CLAUSE 12.3 — SUPPLIER TAX INDEMNITY INVOCATION, INVOICE [INVOICE NUMBER]</w:t>
      </w:r>
    </w:p>
    <w:p>
      <w:pPr>
        <w:spacing w:after="200" w:line="300"/>
        <w:jc w:val="both"/>
      </w:pPr>
      <w:r>
        <w:rPr>
          <w:rFonts w:ascii="Calibri" w:cs="Calibri" w:eastAsia="Calibri" w:hAnsi="Calibri"/>
          <w:sz w:val="22"/>
          <w:szCs w:val="22"/>
        </w:rPr>
        <w:t xml:space="preserve">Date: [DATE]</w:t>
      </w:r>
    </w:p>
    <w:p>
      <w:pPr>
        <w:spacing w:after="40"/>
      </w:pPr>
      <w:r>
        <w:rPr>
          <w:rFonts w:ascii="Calibri" w:cs="Calibri" w:eastAsia="Calibri" w:hAnsi="Calibri"/>
          <w:sz w:val="22"/>
          <w:szCs w:val="22"/>
        </w:rPr>
        <w:t xml:space="preserve">To,</w:t>
      </w:r>
    </w:p>
    <w:p>
      <w:pPr>
        <w:spacing w:after="40"/>
      </w:pPr>
      <w:r>
        <w:rPr>
          <w:rFonts w:ascii="Calibri" w:cs="Calibri" w:eastAsia="Calibri" w:hAnsi="Calibri"/>
          <w:sz w:val="22"/>
          <w:szCs w:val="22"/>
        </w:rPr>
        <w:t xml:space="preserve">[SUPPLIER CFO NAME]</w:t>
      </w:r>
    </w:p>
    <w:p>
      <w:pPr>
        <w:spacing w:after="40"/>
      </w:pPr>
      <w:r>
        <w:rPr>
          <w:rFonts w:ascii="Calibri" w:cs="Calibri" w:eastAsia="Calibri" w:hAnsi="Calibri"/>
          <w:sz w:val="22"/>
          <w:szCs w:val="22"/>
        </w:rPr>
        <w:t xml:space="preserve">Chief Financial Officer</w:t>
      </w:r>
    </w:p>
    <w:p>
      <w:pPr>
        <w:spacing w:after="40"/>
      </w:pPr>
      <w:r>
        <w:rPr>
          <w:rFonts w:ascii="Calibri" w:cs="Calibri" w:eastAsia="Calibri" w:hAnsi="Calibri"/>
          <w:sz w:val="22"/>
          <w:szCs w:val="22"/>
        </w:rPr>
        <w:t xml:space="preserve">[SUPPLIER NAME]</w:t>
      </w:r>
    </w:p>
    <w:p>
      <w:pPr>
        <w:spacing w:after="240"/>
      </w:pPr>
      <w:r>
        <w:rPr>
          <w:rFonts w:ascii="Calibri" w:cs="Calibri" w:eastAsia="Calibri" w:hAnsi="Calibri"/>
          <w:sz w:val="22"/>
          <w:szCs w:val="22"/>
        </w:rPr>
        <w:t xml:space="preserve">GSTIN: [SUPPLIER GSTIN]</w:t>
      </w:r>
    </w:p>
    <w:p>
      <w:pPr>
        <w:spacing w:after="200" w:line="300"/>
        <w:jc w:val="both"/>
      </w:pPr>
      <w:r>
        <w:rPr>
          <w:rFonts w:ascii="Calibri" w:cs="Calibri" w:eastAsia="Calibri" w:hAnsi="Calibri"/>
          <w:sz w:val="22"/>
          <w:szCs w:val="22"/>
        </w:rPr>
        <w:t xml:space="preserve">Dear [SUPPLIER CFO NAME],</w:t>
      </w:r>
    </w:p>
    <w:p>
      <w:pPr>
        <w:spacing w:after="200" w:line="300"/>
        <w:jc w:val="both"/>
      </w:pPr>
      <w:r>
        <w:rPr>
          <w:rFonts w:ascii="Calibri" w:cs="Calibri" w:eastAsia="Calibri" w:hAnsi="Calibri"/>
          <w:sz w:val="22"/>
          <w:szCs w:val="22"/>
        </w:rPr>
        <w:t xml:space="preserve">We refer to our earlier correspondence dated [LEVEL 1 DATE] and [LEVEL 2 DATE] regarding the pending GSTR-1 reflection of invoice [INVOICE NUMBER] dated [INVOICE DATE], and to our purchase order [PO NUMBER] dated [PO DATE], Clause 12.3 (Supplier Tax Indemnity) of which reads:</w:t>
      </w:r>
    </w:p>
    <w:p>
      <w:pPr>
        <w:spacing w:after="200" w:line="300"/>
        <w:ind w:left="720" w:right="720"/>
        <w:jc w:val="both"/>
      </w:pPr>
      <w:r>
        <w:rPr>
          <w:rFonts w:ascii="Calibri" w:cs="Calibri" w:eastAsia="Calibri" w:hAnsi="Calibri"/>
          <w:i/>
          <w:iCs/>
          <w:sz w:val="22"/>
          <w:szCs w:val="22"/>
        </w:rPr>
        <w:t xml:space="preserve">"Supplier shall indemnify the Buyer against any input tax credit denial, reversal, or disallowance arising from Supplier’s non-compliance with Section 39 of the CGST Act 2017 or any successor provision, including any consequential interest, penalty, or cost borne by the Buyer as a result of such non-compliance."</w:t>
      </w:r>
    </w:p>
    <w:p>
      <w:pPr>
        <w:spacing w:after="200" w:line="300"/>
        <w:jc w:val="both"/>
      </w:pPr>
      <w:r>
        <w:rPr>
          <w:rFonts w:ascii="Calibri" w:cs="Calibri" w:eastAsia="Calibri" w:hAnsi="Calibri"/>
          <w:sz w:val="22"/>
          <w:szCs w:val="22"/>
        </w:rPr>
        <w:t xml:space="preserve">The invoice under reference remains un-reflected in our GSTR-2B pull. Aggregating across all invoices raised by [SUPPLIER NAME] under GSTIN [SUPPLIER GSTIN] for the current financial year that are pending GSTR-1 reflection, our exposure register stands as follows:</w:t>
      </w:r>
    </w:p>
    <w:p>
      <w:pPr>
        <w:pStyle w:val="ListParagraph"/>
        <w:numPr>
          <w:ilvl w:val="0"/>
          <w:numId w:val="1"/>
        </w:numPr>
        <w:spacing w:after="120"/>
      </w:pPr>
      <w:r>
        <w:rPr>
          <w:rFonts w:ascii="Calibri" w:cs="Calibri" w:eastAsia="Calibri" w:hAnsi="Calibri"/>
          <w:sz w:val="22"/>
          <w:szCs w:val="22"/>
        </w:rPr>
        <w:t xml:space="preserve">Number of invoices pending: 12 (illustrative)</w:t>
      </w:r>
    </w:p>
    <w:p>
      <w:pPr>
        <w:pStyle w:val="ListParagraph"/>
        <w:numPr>
          <w:ilvl w:val="0"/>
          <w:numId w:val="1"/>
        </w:numPr>
        <w:spacing w:after="120"/>
      </w:pPr>
      <w:r>
        <w:rPr>
          <w:rFonts w:ascii="Calibri" w:cs="Calibri" w:eastAsia="Calibri" w:hAnsi="Calibri"/>
          <w:sz w:val="22"/>
          <w:szCs w:val="22"/>
        </w:rPr>
        <w:t xml:space="preserve">Illustrative invoice value: Rs 1,00,000 per invoice · Aggregate Rs 12,00,000</w:t>
      </w:r>
    </w:p>
    <w:p>
      <w:pPr>
        <w:pStyle w:val="ListParagraph"/>
        <w:numPr>
          <w:ilvl w:val="0"/>
          <w:numId w:val="1"/>
        </w:numPr>
        <w:spacing w:after="120"/>
      </w:pPr>
      <w:r>
        <w:rPr>
          <w:rFonts w:ascii="Calibri" w:cs="Calibri" w:eastAsia="Calibri" w:hAnsi="Calibri"/>
          <w:sz w:val="22"/>
          <w:szCs w:val="22"/>
        </w:rPr>
        <w:t xml:space="preserve">Illustrative input tax credit at risk: Rs 20,000 per invoice at blended 20% GST · Aggregate Rs 2,40,000</w:t>
      </w:r>
    </w:p>
    <w:p>
      <w:pPr>
        <w:spacing w:after="200" w:line="300"/>
        <w:jc w:val="both"/>
      </w:pPr>
      <w:r>
        <w:rPr>
          <w:rFonts w:ascii="Calibri" w:cs="Calibri" w:eastAsia="Calibri" w:hAnsi="Calibri"/>
          <w:sz w:val="22"/>
          <w:szCs w:val="22"/>
        </w:rPr>
        <w:t xml:space="preserve">Under Clause 12.3 of the purchase order and Section 73 of the Indian Contract Act 1872 (compensation for loss caused by breach of contract), this aggregate exposure is indemnifiable by [SUPPLIER NAME] in the event that the input tax credit is not availed within the recovery window under Section 16(4) of the CGST Act 2017 for the applicable financial year. We are formally invoking Clause 12.3 and reserving all rights, remedies, and recourses available to the Buyer under the purchase order, the CGST Act 2017, and the Indian Contract Act 1872.</w:t>
      </w:r>
    </w:p>
    <w:p>
      <w:pPr>
        <w:spacing w:after="200" w:line="300"/>
        <w:jc w:val="both"/>
      </w:pPr>
      <w:r>
        <w:rPr>
          <w:rFonts w:ascii="Calibri" w:cs="Calibri" w:eastAsia="Calibri" w:hAnsi="Calibri"/>
          <w:sz w:val="22"/>
          <w:szCs w:val="22"/>
        </w:rPr>
        <w:t xml:space="preserve">Kindly respond within ten working days with a filing commitment covering the pending invoices and a written acknowledgement of the indemnity invocation.</w:t>
      </w:r>
    </w:p>
    <w:p>
      <w:pPr>
        <w:spacing w:after="60" w:before="240"/>
      </w:pPr>
      <w:r>
        <w:rPr>
          <w:rFonts w:ascii="Calibri" w:cs="Calibri" w:eastAsia="Calibri" w:hAnsi="Calibri"/>
          <w:sz w:val="22"/>
          <w:szCs w:val="22"/>
        </w:rPr>
        <w:t xml:space="preserve">Yours sincerely,</w:t>
      </w:r>
    </w:p>
    <w:p>
      <w:pPr>
        <w:spacing w:after="60"/>
      </w:pPr>
      <w:r>
        <w:rPr>
          <w:rFonts w:ascii="Calibri" w:cs="Calibri" w:eastAsia="Calibri" w:hAnsi="Calibri"/>
          <w:b/>
          <w:bCs/>
          <w:sz w:val="22"/>
          <w:szCs w:val="22"/>
        </w:rPr>
        <w:t xml:space="preserve">For [BUYER COMPANY NAME]</w:t>
      </w:r>
    </w:p>
    <w:p>
      <w:pPr>
        <w:spacing w:after="60"/>
      </w:pPr>
      <w:r>
        <w:rPr>
          <w:rFonts w:ascii="Calibri" w:cs="Calibri" w:eastAsia="Calibri" w:hAnsi="Calibri"/>
          <w:sz w:val="22"/>
          <w:szCs w:val="22"/>
        </w:rPr>
        <w:t xml:space="preserve">_______________________</w:t>
      </w:r>
    </w:p>
    <w:p>
      <w:pPr>
        <w:spacing w:after="60"/>
      </w:pPr>
      <w:r>
        <w:rPr>
          <w:rFonts w:ascii="Calibri" w:cs="Calibri" w:eastAsia="Calibri" w:hAnsi="Calibri"/>
          <w:sz w:val="22"/>
          <w:szCs w:val="22"/>
        </w:rPr>
        <w:t xml:space="preserve">[SIGNATORY NAME]</w:t>
      </w:r>
    </w:p>
    <w:p>
      <w:pPr>
        <w:spacing w:after="60"/>
      </w:pPr>
      <w:r>
        <w:rPr>
          <w:rFonts w:ascii="Calibri" w:cs="Calibri" w:eastAsia="Calibri" w:hAnsi="Calibri"/>
          <w:sz w:val="22"/>
          <w:szCs w:val="22"/>
        </w:rPr>
        <w:t xml:space="preserve">[CHIEF FINANCIAL OFFICER / HEAD OF TAX]</w:t>
      </w:r>
    </w:p>
    <w:p>
      <w:pPr>
        <w:spacing w:after="60"/>
      </w:pPr>
      <w:r>
        <w:rPr>
          <w:rFonts w:ascii="Calibri" w:cs="Calibri" w:eastAsia="Calibri" w:hAnsi="Calibri"/>
          <w:sz w:val="22"/>
          <w:szCs w:val="22"/>
        </w:rPr>
        <w:t xml:space="preserve">Date: [DATE]</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333333" w:sz="6" w:space="6"/>
      </w:pBdr>
      <w:spacing w:before="120"/>
      <w:jc w:val="center"/>
    </w:pPr>
    <w:r>
      <w:rPr>
        <w:rFonts w:ascii="Calibri" w:cs="Calibri" w:eastAsia="Calibri" w:hAnsi="Calibri"/>
        <w:i/>
        <w:iCs/>
        <w:color w:val="666666"/>
        <w:sz w:val="16"/>
        <w:szCs w:val="16"/>
      </w:rPr>
      <w:t xml:space="preserve">Illustrative template — customise every field before sending</w:t>
    </w:r>
  </w:p>
  <w:p>
    <w:pPr>
      <w:jc w:val="center"/>
    </w:pPr>
    <w:r>
      <w:rPr>
        <w:rFonts w:ascii="Calibri" w:cs="Calibri" w:eastAsia="Calibri" w:hAnsi="Calibri"/>
        <w:color w:val="888888"/>
        <w:sz w:val="14"/>
        <w:szCs w:val="14"/>
      </w:rPr>
      <w:t xml:space="preserve">Vendor GSTR-1 Follow-Up Letter Pack v1.0 · Terra Insight Editorial Team · 2026-08-06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right"/>
    </w:pPr>
    <w:r>
      <w:rPr>
        <w:rFonts w:ascii="Calibri" w:cs="Calibri" w:eastAsia="Calibri" w:hAnsi="Calibri"/>
        <w:b/>
        <w:bCs/>
        <w:sz w:val="22"/>
        <w:szCs w:val="22"/>
      </w:rPr>
      <w:t xml:space="preserve">TERRA INSIGHT</w:t>
    </w:r>
  </w:p>
  <w:p>
    <w:pPr>
      <w:pBdr>
        <w:bottom w:val="single" w:color="333333" w:sz="6" w:space="6"/>
      </w:pBdr>
      <w:spacing w:after="240"/>
      <w:jc w:val="right"/>
    </w:pPr>
    <w:r>
      <w:rPr>
        <w:rFonts w:ascii="Calibri" w:cs="Calibri" w:eastAsia="Calibri" w:hAnsi="Calibri"/>
        <w:i/>
        <w:iCs/>
        <w:color w:val="555555"/>
        <w:sz w:val="18"/>
        <w:szCs w:val="18"/>
      </w:rPr>
      <w:t xml:space="preserve">Reconciliation infrastructure for India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2026-08-16T05:25:10.773Z</dcterms:created>
  <dcterms:modified xsi:type="dcterms:W3CDTF">2026-08-16T05:25:10.773Z</dcterms:modified>
</cp:coreProperties>
</file>

<file path=docProps/custom.xml><?xml version="1.0" encoding="utf-8"?>
<Properties xmlns="http://schemas.openxmlformats.org/officeDocument/2006/custom-properties" xmlns:vt="http://schemas.openxmlformats.org/officeDocument/2006/docPropsVTypes"/>
</file>